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E498" w14:textId="0F5A1F5E" w:rsidR="00C918B1" w:rsidRPr="00C918B1" w:rsidRDefault="00C918B1" w:rsidP="00D112B9">
      <w:pPr>
        <w:pStyle w:val="Heading1"/>
      </w:pPr>
      <w:r w:rsidRPr="00C918B1">
        <w:t>Social Model of Disability: 40 years on: Reflecting on progress and challenges</w:t>
      </w:r>
    </w:p>
    <w:p w14:paraId="2B36DDC3" w14:textId="77777777" w:rsidR="00C918B1" w:rsidRDefault="00C918B1" w:rsidP="00C918B1">
      <w:pPr>
        <w:shd w:val="clear" w:color="auto" w:fill="FFFFFF"/>
      </w:pPr>
    </w:p>
    <w:p w14:paraId="41B4D984" w14:textId="62920730" w:rsidR="00A85ADB" w:rsidRDefault="00C918B1" w:rsidP="1E4B3837">
      <w:pPr>
        <w:shd w:val="clear" w:color="auto" w:fill="FFFFFF" w:themeFill="background1"/>
        <w:rPr>
          <w:b/>
          <w:bCs/>
        </w:rPr>
      </w:pPr>
      <w:r w:rsidRPr="1E4B3837">
        <w:rPr>
          <w:b/>
          <w:bCs/>
        </w:rPr>
        <w:t xml:space="preserve">Welcome to the first event in the </w:t>
      </w:r>
      <w:r w:rsidR="000D456B" w:rsidRPr="1E4B3837">
        <w:rPr>
          <w:b/>
          <w:bCs/>
        </w:rPr>
        <w:t xml:space="preserve">University of Melbourne’ s </w:t>
      </w:r>
      <w:r w:rsidRPr="1E4B3837">
        <w:rPr>
          <w:b/>
          <w:bCs/>
        </w:rPr>
        <w:t>Critical Disability Studies Seminar Series</w:t>
      </w:r>
    </w:p>
    <w:p w14:paraId="106732AD" w14:textId="77777777" w:rsidR="00C918B1" w:rsidRPr="00C918B1" w:rsidRDefault="00C918B1" w:rsidP="00C918B1">
      <w:pPr>
        <w:shd w:val="clear" w:color="auto" w:fill="FFFFFF"/>
        <w:rPr>
          <w:b/>
          <w:bCs/>
        </w:rPr>
      </w:pPr>
    </w:p>
    <w:p w14:paraId="6C930256" w14:textId="74F7391D" w:rsidR="00C918B1" w:rsidRDefault="00C918B1" w:rsidP="00102761">
      <w:pPr>
        <w:pStyle w:val="Heading2"/>
      </w:pPr>
      <w:r>
        <w:t>Program</w:t>
      </w:r>
      <w:r w:rsidR="3926063C">
        <w:t>: 1 September 2025</w:t>
      </w:r>
      <w:r>
        <w:t xml:space="preserve"> </w:t>
      </w:r>
    </w:p>
    <w:p w14:paraId="57EDD24D" w14:textId="77777777" w:rsidR="000D456B" w:rsidRPr="00C918B1" w:rsidRDefault="000D456B" w:rsidP="00C918B1">
      <w:pPr>
        <w:shd w:val="clear" w:color="auto" w:fill="FFFFFF"/>
        <w:rPr>
          <w:b/>
          <w:bCs/>
        </w:rPr>
      </w:pPr>
    </w:p>
    <w:p w14:paraId="2B5B72D8" w14:textId="77777777" w:rsidR="00C918B1" w:rsidRDefault="00C918B1" w:rsidP="00C918B1">
      <w:pPr>
        <w:shd w:val="clear" w:color="auto" w:fill="FFFFFF"/>
      </w:pPr>
      <w:r w:rsidRPr="000D456B">
        <w:rPr>
          <w:b/>
          <w:bCs/>
        </w:rPr>
        <w:t>3:00pm:</w:t>
      </w:r>
      <w:r>
        <w:t xml:space="preserve"> Seminar begins </w:t>
      </w:r>
    </w:p>
    <w:p w14:paraId="4B961056" w14:textId="77777777" w:rsidR="00C918B1" w:rsidRDefault="00C918B1" w:rsidP="00C918B1">
      <w:pPr>
        <w:shd w:val="clear" w:color="auto" w:fill="FFFFFF"/>
      </w:pPr>
      <w:r w:rsidRPr="000D456B">
        <w:rPr>
          <w:b/>
          <w:bCs/>
        </w:rPr>
        <w:t>3:00–3:05pm:</w:t>
      </w:r>
      <w:r>
        <w:t xml:space="preserve"> Acknowledgement of country and welcome </w:t>
      </w:r>
    </w:p>
    <w:p w14:paraId="5B7E493E" w14:textId="77777777" w:rsidR="00C918B1" w:rsidRDefault="00C918B1" w:rsidP="00C918B1">
      <w:pPr>
        <w:shd w:val="clear" w:color="auto" w:fill="FFFFFF"/>
      </w:pPr>
      <w:r w:rsidRPr="000D456B">
        <w:rPr>
          <w:b/>
          <w:bCs/>
        </w:rPr>
        <w:t>3:05–3:15pm:</w:t>
      </w:r>
      <w:r>
        <w:t xml:space="preserve"> Introduction </w:t>
      </w:r>
    </w:p>
    <w:p w14:paraId="47AF023F" w14:textId="77777777" w:rsidR="00C918B1" w:rsidRDefault="00C918B1" w:rsidP="00C918B1">
      <w:pPr>
        <w:shd w:val="clear" w:color="auto" w:fill="FFFFFF"/>
      </w:pPr>
      <w:r w:rsidRPr="000D456B">
        <w:rPr>
          <w:b/>
          <w:bCs/>
        </w:rPr>
        <w:t>3:15–3:25pm:</w:t>
      </w:r>
      <w:r>
        <w:t xml:space="preserve"> Keynote (recorded) </w:t>
      </w:r>
    </w:p>
    <w:p w14:paraId="3B9BEB31" w14:textId="77777777" w:rsidR="00C918B1" w:rsidRDefault="00C918B1" w:rsidP="00C918B1">
      <w:pPr>
        <w:shd w:val="clear" w:color="auto" w:fill="FFFFFF"/>
      </w:pPr>
      <w:r w:rsidRPr="000D456B">
        <w:rPr>
          <w:b/>
          <w:bCs/>
        </w:rPr>
        <w:t>3:25–4:00pm:</w:t>
      </w:r>
      <w:r>
        <w:t xml:space="preserve"> Panel discussion </w:t>
      </w:r>
    </w:p>
    <w:p w14:paraId="2F4439E8" w14:textId="77777777" w:rsidR="00C918B1" w:rsidRDefault="00C918B1" w:rsidP="00C918B1">
      <w:pPr>
        <w:shd w:val="clear" w:color="auto" w:fill="FFFFFF"/>
      </w:pPr>
      <w:r w:rsidRPr="000D456B">
        <w:rPr>
          <w:b/>
          <w:bCs/>
        </w:rPr>
        <w:t>4:00–4:15pm:</w:t>
      </w:r>
      <w:r>
        <w:t xml:space="preserve"> Audience Q&amp;A </w:t>
      </w:r>
    </w:p>
    <w:p w14:paraId="12BAA4DD" w14:textId="679A8DF1" w:rsidR="00C918B1" w:rsidRDefault="00C918B1" w:rsidP="00C918B1">
      <w:pPr>
        <w:shd w:val="clear" w:color="auto" w:fill="FFFFFF"/>
      </w:pPr>
      <w:r w:rsidRPr="000D456B">
        <w:rPr>
          <w:b/>
          <w:bCs/>
        </w:rPr>
        <w:t>4:15–5:30pm:</w:t>
      </w:r>
      <w:r>
        <w:t xml:space="preserve"> Reception with refreshments provided by the Asylum Seeker Resource Centre, Kenneth Myer Building foyer</w:t>
      </w:r>
    </w:p>
    <w:p w14:paraId="0DA2E782" w14:textId="77777777" w:rsidR="00C918B1" w:rsidRDefault="00C918B1" w:rsidP="00C918B1">
      <w:pPr>
        <w:shd w:val="clear" w:color="auto" w:fill="FFFFFF"/>
      </w:pPr>
    </w:p>
    <w:p w14:paraId="5D9D74CF" w14:textId="760EAEFB" w:rsidR="000D456B" w:rsidRDefault="00C918B1" w:rsidP="1E4B3837">
      <w:pPr>
        <w:pStyle w:val="Heading2"/>
      </w:pPr>
      <w:r>
        <w:t xml:space="preserve">Chair </w:t>
      </w:r>
    </w:p>
    <w:p w14:paraId="14065817" w14:textId="710E7FD7" w:rsidR="00C918B1" w:rsidRDefault="1F00C8AF" w:rsidP="1E4B3837">
      <w:pPr>
        <w:shd w:val="clear" w:color="auto" w:fill="FFFFFF" w:themeFill="background1"/>
      </w:pPr>
      <w:r w:rsidRPr="2FF2E966">
        <w:rPr>
          <w:b/>
          <w:bCs/>
        </w:rPr>
        <w:t xml:space="preserve">Professor </w:t>
      </w:r>
      <w:r w:rsidR="00C918B1" w:rsidRPr="2FF2E966">
        <w:rPr>
          <w:b/>
          <w:bCs/>
        </w:rPr>
        <w:t>Anne Kavanagh</w:t>
      </w:r>
      <w:r w:rsidR="00C918B1">
        <w:t xml:space="preserve"> is Chair in Disability and Health at the Melbourne School of Population and Global Health, University of Melbourne and Director of the Research Alliance in Youth Disability &amp; Mental Health. Learn more: </w:t>
      </w:r>
      <w:hyperlink r:id="rId10">
        <w:r w:rsidR="00C918B1" w:rsidRPr="2FF2E966">
          <w:rPr>
            <w:rStyle w:val="Hyperlink"/>
          </w:rPr>
          <w:t>go.unimelb.edu.au/kw9p</w:t>
        </w:r>
      </w:hyperlink>
    </w:p>
    <w:p w14:paraId="3AF27EF0" w14:textId="77777777" w:rsidR="00C918B1" w:rsidRDefault="00C918B1" w:rsidP="00C918B1">
      <w:pPr>
        <w:shd w:val="clear" w:color="auto" w:fill="FFFFFF"/>
      </w:pPr>
    </w:p>
    <w:p w14:paraId="684FA575" w14:textId="77777777" w:rsidR="00C918B1" w:rsidRDefault="00C918B1" w:rsidP="00102761">
      <w:pPr>
        <w:pStyle w:val="Heading2"/>
      </w:pPr>
      <w:r w:rsidRPr="00C918B1">
        <w:t xml:space="preserve">Speakers </w:t>
      </w:r>
    </w:p>
    <w:p w14:paraId="4B502BDB" w14:textId="77777777" w:rsidR="00C918B1" w:rsidRDefault="00C918B1" w:rsidP="00C918B1">
      <w:pPr>
        <w:shd w:val="clear" w:color="auto" w:fill="FFFFFF"/>
        <w:rPr>
          <w:b/>
          <w:bCs/>
        </w:rPr>
      </w:pPr>
    </w:p>
    <w:p w14:paraId="2BA5DB9F" w14:textId="5347E93C" w:rsidR="00C918B1" w:rsidRDefault="00C918B1" w:rsidP="00C918B1">
      <w:pPr>
        <w:shd w:val="clear" w:color="auto" w:fill="FFFFFF"/>
      </w:pPr>
      <w:r w:rsidRPr="00C918B1">
        <w:rPr>
          <w:b/>
          <w:bCs/>
        </w:rPr>
        <w:t>Professor Tom Shakespeare</w:t>
      </w:r>
      <w:r>
        <w:t xml:space="preserve"> is a disability academic, advocate and activist from the London School of Hygiene and Tropical Medicine. He has recorded a special message for this event featuring his thoughts on the social model of disability. Learn more: </w:t>
      </w:r>
      <w:hyperlink r:id="rId11" w:history="1">
        <w:r w:rsidRPr="0001753E">
          <w:rPr>
            <w:rStyle w:val="Hyperlink"/>
          </w:rPr>
          <w:t>go.unimelb.edu.au/aw9p</w:t>
        </w:r>
      </w:hyperlink>
      <w:r>
        <w:t xml:space="preserve"> </w:t>
      </w:r>
    </w:p>
    <w:p w14:paraId="031B9381" w14:textId="77777777" w:rsidR="00C918B1" w:rsidRDefault="00C918B1" w:rsidP="00C918B1">
      <w:pPr>
        <w:shd w:val="clear" w:color="auto" w:fill="FFFFFF"/>
      </w:pPr>
    </w:p>
    <w:p w14:paraId="30DDA57D" w14:textId="7FC17E5D" w:rsidR="00C918B1" w:rsidRDefault="00C918B1" w:rsidP="00C918B1">
      <w:pPr>
        <w:shd w:val="clear" w:color="auto" w:fill="FFFFFF"/>
      </w:pPr>
      <w:r w:rsidRPr="00C918B1">
        <w:rPr>
          <w:b/>
          <w:bCs/>
        </w:rPr>
        <w:t>Scott Avery</w:t>
      </w:r>
      <w:r>
        <w:t xml:space="preserve"> is Professor of Indigenous Disability Health and Wellbeing in the School of Public Health, University of Technology Sydney. Scott is an Aboriginal man descendant from the Worimi people. Dr Scott (as he prefers to be known) is an educator, researcher and policy adviser on Indigenous cultural approaches for the inclusion of people with disability. He has conducted community-based research and policy, and is the ‘Professor in Residence’ at the First Peoples Disability Network. Learn more: </w:t>
      </w:r>
      <w:hyperlink r:id="rId12" w:history="1">
        <w:r w:rsidRPr="0001753E">
          <w:rPr>
            <w:rStyle w:val="Hyperlink"/>
          </w:rPr>
          <w:t>go.unimelb.edu.au/gw9p</w:t>
        </w:r>
      </w:hyperlink>
      <w:r>
        <w:t xml:space="preserve"> </w:t>
      </w:r>
    </w:p>
    <w:p w14:paraId="3D662663" w14:textId="77777777" w:rsidR="00C918B1" w:rsidRDefault="00C918B1" w:rsidP="00C918B1">
      <w:pPr>
        <w:shd w:val="clear" w:color="auto" w:fill="FFFFFF"/>
      </w:pPr>
    </w:p>
    <w:p w14:paraId="0614E070" w14:textId="1332C7EC" w:rsidR="00C918B1" w:rsidRDefault="00C918B1" w:rsidP="1E4B3837">
      <w:pPr>
        <w:shd w:val="clear" w:color="auto" w:fill="FFFFFF" w:themeFill="background1"/>
      </w:pPr>
      <w:r w:rsidRPr="1E4B3837">
        <w:rPr>
          <w:b/>
          <w:bCs/>
        </w:rPr>
        <w:t>Lorna Hallahan</w:t>
      </w:r>
      <w:r>
        <w:t xml:space="preserve"> is an Associate Professor at Flinders University, and has been a social worker for more than 35 years. She has also been a tireless advocate for people with disability for more than 25 years, strategically pushing for change across disability policy, adoption law, and workers' rights across human and health services. In 2019, </w:t>
      </w:r>
      <w:r>
        <w:lastRenderedPageBreak/>
        <w:t xml:space="preserve">Lorna was appointed National Research Director for the Royal Commission into Violence, Abuse, Neglect and Exploitation of People with Disability to set up the Commission’s research framework. She has an extensive background in social work practice and leadership. Learn more: </w:t>
      </w:r>
      <w:hyperlink r:id="rId13">
        <w:r w:rsidRPr="1E4B3837">
          <w:rPr>
            <w:rStyle w:val="Hyperlink"/>
          </w:rPr>
          <w:t>go.unimelb.edu.au/9w9p</w:t>
        </w:r>
      </w:hyperlink>
    </w:p>
    <w:p w14:paraId="34F955E5" w14:textId="369CEB55" w:rsidR="00102761" w:rsidRPr="00CC05C3" w:rsidRDefault="00102761" w:rsidP="00CC05C3">
      <w:pPr>
        <w:pStyle w:val="Heading2"/>
      </w:pPr>
      <w:r w:rsidRPr="00CC05C3">
        <w:t>Ask the panel a question</w:t>
      </w:r>
    </w:p>
    <w:p w14:paraId="0F937D8D" w14:textId="77777777" w:rsidR="00102761" w:rsidRDefault="00102761" w:rsidP="00C918B1">
      <w:pPr>
        <w:shd w:val="clear" w:color="auto" w:fill="FFFFFF"/>
        <w:rPr>
          <w:b/>
          <w:bCs/>
        </w:rPr>
      </w:pPr>
    </w:p>
    <w:p w14:paraId="26CF5398" w14:textId="54B1E3B3" w:rsidR="00C918B1" w:rsidRDefault="7DE215CA" w:rsidP="2FF2E966">
      <w:pPr>
        <w:shd w:val="clear" w:color="auto" w:fill="FFFFFF" w:themeFill="background1"/>
      </w:pPr>
      <w:r w:rsidRPr="2FF2E966">
        <w:rPr>
          <w:b/>
          <w:bCs/>
        </w:rPr>
        <w:t>W</w:t>
      </w:r>
      <w:r w:rsidR="00C918B1" w:rsidRPr="2FF2E966">
        <w:rPr>
          <w:b/>
          <w:bCs/>
        </w:rPr>
        <w:t>e are taking audience questions in Slido. Please scan the QR code below to access the app. If you have any difficulties, please grab one of our staff to help</w:t>
      </w:r>
      <w:r w:rsidR="00C918B1">
        <w:t>.</w:t>
      </w:r>
    </w:p>
    <w:p w14:paraId="7587EFE2" w14:textId="77777777" w:rsidR="00C918B1" w:rsidRDefault="00C918B1" w:rsidP="00C918B1">
      <w:pPr>
        <w:shd w:val="clear" w:color="auto" w:fill="FFFFFF"/>
      </w:pPr>
    </w:p>
    <w:p w14:paraId="12BEC6A4" w14:textId="30276C04" w:rsidR="00102761" w:rsidRDefault="00102761" w:rsidP="1E4B3837">
      <w:pPr>
        <w:shd w:val="clear" w:color="auto" w:fill="FFFFFF" w:themeFill="background1"/>
      </w:pPr>
      <w:r>
        <w:rPr>
          <w:noProof/>
        </w:rPr>
        <w:drawing>
          <wp:inline distT="0" distB="0" distL="0" distR="0" wp14:anchorId="6F6717A5" wp14:editId="76C1F208">
            <wp:extent cx="1686560" cy="1686560"/>
            <wp:effectExtent l="0" t="0" r="2540" b="2540"/>
            <wp:docPr id="1156168433" name="Picture 3" descr="A QR code with black squares point to the Slido URL: https://app.sli.do/event/vgYH2L2hQYCJVZ5pkXDzyy/liv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68433" name="Picture 3" descr="A qr code with black squar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6560" cy="1686560"/>
                    </a:xfrm>
                    <a:prstGeom prst="rect">
                      <a:avLst/>
                    </a:prstGeom>
                    <a:noFill/>
                    <a:ln>
                      <a:noFill/>
                    </a:ln>
                  </pic:spPr>
                </pic:pic>
              </a:graphicData>
            </a:graphic>
          </wp:inline>
        </w:drawing>
      </w:r>
    </w:p>
    <w:p w14:paraId="37B3270B" w14:textId="3BA8983F" w:rsidR="2FF2E966" w:rsidRDefault="2FF2E966" w:rsidP="2FF2E966">
      <w:pPr>
        <w:shd w:val="clear" w:color="auto" w:fill="FFFFFF" w:themeFill="background1"/>
      </w:pPr>
    </w:p>
    <w:p w14:paraId="7972737C" w14:textId="54496EDA" w:rsidR="29E46AF4" w:rsidRDefault="29E46AF4" w:rsidP="2FF2E966">
      <w:pPr>
        <w:shd w:val="clear" w:color="auto" w:fill="FFFFFF" w:themeFill="background1"/>
      </w:pPr>
      <w:hyperlink r:id="rId15">
        <w:r w:rsidRPr="2FF2E966">
          <w:rPr>
            <w:rStyle w:val="Hyperlink"/>
          </w:rPr>
          <w:t>You can also access Slido here</w:t>
        </w:r>
      </w:hyperlink>
    </w:p>
    <w:p w14:paraId="42CAAE54" w14:textId="50B033C4" w:rsidR="00C918B1" w:rsidRPr="00CC05C3" w:rsidRDefault="00C918B1" w:rsidP="00CC05C3">
      <w:pPr>
        <w:pStyle w:val="Heading2"/>
      </w:pPr>
      <w:r w:rsidRPr="00CC05C3">
        <w:t xml:space="preserve">Resources on the day </w:t>
      </w:r>
    </w:p>
    <w:p w14:paraId="4215FABF" w14:textId="77777777" w:rsidR="0001753E" w:rsidRPr="00C918B1" w:rsidRDefault="0001753E" w:rsidP="00C918B1">
      <w:pPr>
        <w:shd w:val="clear" w:color="auto" w:fill="FFFFFF"/>
        <w:rPr>
          <w:b/>
          <w:bCs/>
        </w:rPr>
      </w:pPr>
    </w:p>
    <w:p w14:paraId="67C895E5" w14:textId="6E44DBBD" w:rsidR="0001753E" w:rsidRDefault="00C918B1" w:rsidP="00C918B1">
      <w:pPr>
        <w:shd w:val="clear" w:color="auto" w:fill="FFFFFF"/>
      </w:pPr>
      <w:r w:rsidRPr="0001753E">
        <w:rPr>
          <w:b/>
          <w:bCs/>
        </w:rPr>
        <w:t>Professional live captioning</w:t>
      </w:r>
      <w:r>
        <w:t xml:space="preserve"> for today's session can be viewed within Zoom by clicking 'CC' or 'Show Subtitles' , or via this browser URL (using Chrome, Safari or Firefox): </w:t>
      </w:r>
      <w:hyperlink r:id="rId16" w:history="1">
        <w:r w:rsidRPr="0001753E">
          <w:rPr>
            <w:rStyle w:val="Hyperlink"/>
          </w:rPr>
          <w:t>go.unimelb.edu.au/ob9p</w:t>
        </w:r>
      </w:hyperlink>
      <w:r>
        <w:t xml:space="preserve"> </w:t>
      </w:r>
    </w:p>
    <w:p w14:paraId="3C077E70" w14:textId="77777777" w:rsidR="0001753E" w:rsidRDefault="0001753E" w:rsidP="00C918B1">
      <w:pPr>
        <w:shd w:val="clear" w:color="auto" w:fill="FFFFFF"/>
      </w:pPr>
    </w:p>
    <w:p w14:paraId="65AC400A" w14:textId="77777777" w:rsidR="0001753E" w:rsidRDefault="00C918B1" w:rsidP="00C918B1">
      <w:pPr>
        <w:shd w:val="clear" w:color="auto" w:fill="FFFFFF"/>
      </w:pPr>
      <w:r>
        <w:t xml:space="preserve">Alternatively, scan the QR code: </w:t>
      </w:r>
    </w:p>
    <w:p w14:paraId="52738CD3" w14:textId="6AA48664" w:rsidR="0001753E" w:rsidRDefault="009E35DB" w:rsidP="2FF2E966">
      <w:pPr>
        <w:shd w:val="clear" w:color="auto" w:fill="FFFFFF" w:themeFill="background1"/>
      </w:pPr>
      <w:r>
        <w:fldChar w:fldCharType="begin"/>
      </w:r>
      <w:r>
        <w:instrText xml:space="preserve"> INCLUDEPICTURE "https://qr.unimelb.edu.au/go/ob9p" \* MERGEFORMATINET </w:instrText>
      </w:r>
      <w:r>
        <w:fldChar w:fldCharType="separate"/>
      </w:r>
      <w:r>
        <w:rPr>
          <w:noProof/>
        </w:rPr>
        <w:drawing>
          <wp:inline distT="0" distB="0" distL="0" distR="0" wp14:anchorId="259A22A3" wp14:editId="29E5D331">
            <wp:extent cx="1818640" cy="1818640"/>
            <wp:effectExtent l="0" t="0" r="0" b="0"/>
            <wp:docPr id="1164173145" name="Picture 2" descr="A QR code with black squares point to the live captioning URL: https://go.unimelb.edu.au/ob9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73145" name="Picture 2" descr="A qr code on a white backgroun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8640" cy="1818640"/>
                    </a:xfrm>
                    <a:prstGeom prst="rect">
                      <a:avLst/>
                    </a:prstGeom>
                    <a:noFill/>
                    <a:ln>
                      <a:noFill/>
                    </a:ln>
                  </pic:spPr>
                </pic:pic>
              </a:graphicData>
            </a:graphic>
          </wp:inline>
        </w:drawing>
      </w:r>
      <w:r>
        <w:fldChar w:fldCharType="end"/>
      </w:r>
    </w:p>
    <w:p w14:paraId="128E1E90" w14:textId="77777777" w:rsidR="0001753E" w:rsidRDefault="0001753E" w:rsidP="00C918B1">
      <w:pPr>
        <w:shd w:val="clear" w:color="auto" w:fill="FFFFFF"/>
      </w:pPr>
    </w:p>
    <w:p w14:paraId="1057EB69" w14:textId="77777777" w:rsidR="0001753E" w:rsidRDefault="00C918B1" w:rsidP="00C918B1">
      <w:pPr>
        <w:shd w:val="clear" w:color="auto" w:fill="FFFFFF"/>
      </w:pPr>
      <w:r w:rsidRPr="0001753E">
        <w:rPr>
          <w:b/>
          <w:bCs/>
        </w:rPr>
        <w:t>Wi-fi access</w:t>
      </w:r>
      <w:r>
        <w:t xml:space="preserve"> </w:t>
      </w:r>
    </w:p>
    <w:p w14:paraId="3FE99664" w14:textId="77777777" w:rsidR="0001753E" w:rsidRDefault="00C918B1" w:rsidP="00C918B1">
      <w:pPr>
        <w:shd w:val="clear" w:color="auto" w:fill="FFFFFF"/>
      </w:pPr>
      <w:r>
        <w:t xml:space="preserve">Join the University of Melbourne’s Visitor Network: </w:t>
      </w:r>
    </w:p>
    <w:p w14:paraId="3BD7136D" w14:textId="77777777" w:rsidR="0001753E" w:rsidRDefault="0001753E" w:rsidP="00C918B1">
      <w:pPr>
        <w:shd w:val="clear" w:color="auto" w:fill="FFFFFF"/>
      </w:pPr>
    </w:p>
    <w:p w14:paraId="20F0B49E" w14:textId="77777777" w:rsidR="0001753E" w:rsidRPr="0001753E" w:rsidRDefault="00C918B1" w:rsidP="00C918B1">
      <w:pPr>
        <w:shd w:val="clear" w:color="auto" w:fill="FFFFFF"/>
      </w:pPr>
      <w:r w:rsidRPr="0001753E">
        <w:t xml:space="preserve">Username: guest3 </w:t>
      </w:r>
    </w:p>
    <w:p w14:paraId="292923A8" w14:textId="7F3B4C72" w:rsidR="0001753E" w:rsidRPr="0001753E" w:rsidRDefault="00C918B1" w:rsidP="00C918B1">
      <w:pPr>
        <w:shd w:val="clear" w:color="auto" w:fill="FFFFFF"/>
      </w:pPr>
      <w:r w:rsidRPr="0001753E">
        <w:t xml:space="preserve">Password: 4k$Lq9 </w:t>
      </w:r>
    </w:p>
    <w:p w14:paraId="68F7B1D7" w14:textId="77777777" w:rsidR="0001753E" w:rsidRDefault="0001753E" w:rsidP="00C918B1">
      <w:pPr>
        <w:shd w:val="clear" w:color="auto" w:fill="FFFFFF"/>
      </w:pPr>
    </w:p>
    <w:p w14:paraId="7F670142" w14:textId="0024F3D9" w:rsidR="00C918B1" w:rsidRDefault="00C918B1" w:rsidP="00D112B9">
      <w:pPr>
        <w:shd w:val="clear" w:color="auto" w:fill="FFFFFF"/>
      </w:pPr>
      <w:r>
        <w:lastRenderedPageBreak/>
        <w:t xml:space="preserve">For information about the University’s wi-fi policy and terms of use, visit </w:t>
      </w:r>
      <w:hyperlink r:id="rId18" w:history="1">
        <w:r w:rsidRPr="0001753E">
          <w:rPr>
            <w:rStyle w:val="Hyperlink"/>
          </w:rPr>
          <w:t>go.unimelb.edu.au/a79p</w:t>
        </w:r>
      </w:hyperlink>
    </w:p>
    <w:p w14:paraId="61E3CF82" w14:textId="77777777" w:rsidR="00D112B9" w:rsidRDefault="00D112B9" w:rsidP="00D112B9">
      <w:pPr>
        <w:shd w:val="clear" w:color="auto" w:fill="FFFFFF"/>
      </w:pPr>
    </w:p>
    <w:p w14:paraId="1EE895A7" w14:textId="77777777" w:rsidR="00C918B1" w:rsidRPr="00CC05C3" w:rsidRDefault="00C918B1" w:rsidP="00CC05C3">
      <w:pPr>
        <w:pStyle w:val="Heading2"/>
      </w:pPr>
      <w:r w:rsidRPr="00CC05C3">
        <w:t xml:space="preserve">References </w:t>
      </w:r>
    </w:p>
    <w:p w14:paraId="3956D137" w14:textId="77777777" w:rsidR="00C918B1" w:rsidRDefault="00C918B1" w:rsidP="00C918B1">
      <w:pPr>
        <w:shd w:val="clear" w:color="auto" w:fill="FFFFFF"/>
      </w:pPr>
      <w:r>
        <w:t xml:space="preserve">Professor Tom Shakespeare refers to notable academics and activists in his video address. In order of mention, they include: </w:t>
      </w:r>
    </w:p>
    <w:p w14:paraId="1DAB9580" w14:textId="77777777" w:rsidR="00C918B1" w:rsidRDefault="00C918B1" w:rsidP="00C918B1">
      <w:pPr>
        <w:shd w:val="clear" w:color="auto" w:fill="FFFFFF"/>
      </w:pPr>
    </w:p>
    <w:p w14:paraId="3A3957F7" w14:textId="77777777" w:rsidR="00C918B1" w:rsidRPr="00C918B1" w:rsidRDefault="00C918B1" w:rsidP="00C918B1">
      <w:pPr>
        <w:shd w:val="clear" w:color="auto" w:fill="FFFFFF"/>
        <w:rPr>
          <w:b/>
          <w:bCs/>
        </w:rPr>
      </w:pPr>
      <w:r w:rsidRPr="00C918B1">
        <w:rPr>
          <w:b/>
          <w:bCs/>
        </w:rPr>
        <w:t xml:space="preserve">Union of Physically Impaired Against Segregation (UPIAS) </w:t>
      </w:r>
    </w:p>
    <w:p w14:paraId="34D34C64" w14:textId="1E7644C7" w:rsidR="00C918B1" w:rsidRDefault="00C918B1" w:rsidP="00C918B1">
      <w:pPr>
        <w:shd w:val="clear" w:color="auto" w:fill="FFFFFF"/>
      </w:pPr>
      <w:r>
        <w:t xml:space="preserve">UPIAS was formed in the UK in the 1970s to advocate for the end of segregation for people with physical disability and for their full inclusion in all aspects of society. </w:t>
      </w:r>
    </w:p>
    <w:p w14:paraId="40394CD9" w14:textId="77777777" w:rsidR="00C918B1" w:rsidRDefault="00C918B1" w:rsidP="00C918B1">
      <w:pPr>
        <w:shd w:val="clear" w:color="auto" w:fill="FFFFFF"/>
      </w:pPr>
    </w:p>
    <w:p w14:paraId="122487B1" w14:textId="77777777" w:rsidR="00C918B1" w:rsidRPr="00C918B1" w:rsidRDefault="00C918B1" w:rsidP="00C918B1">
      <w:pPr>
        <w:shd w:val="clear" w:color="auto" w:fill="FFFFFF"/>
        <w:rPr>
          <w:b/>
          <w:bCs/>
        </w:rPr>
      </w:pPr>
      <w:r w:rsidRPr="00C918B1">
        <w:rPr>
          <w:b/>
          <w:bCs/>
        </w:rPr>
        <w:t xml:space="preserve">Antonio Gramsci (1891 – 1937) </w:t>
      </w:r>
    </w:p>
    <w:p w14:paraId="25D39CF8" w14:textId="77F31513" w:rsidR="00C918B1" w:rsidRDefault="00C918B1" w:rsidP="2FF2E966">
      <w:pPr>
        <w:shd w:val="clear" w:color="auto" w:fill="FFFFFF" w:themeFill="background1"/>
      </w:pPr>
      <w:r>
        <w:t xml:space="preserve">Antonio Gramsci was an Italian philosopher, political theorist and activist. He is best known for his analysis of how dominant groups and classes use culture and institutions to maintain their power and control. Gramsci was imprisoned in 1926 and died in 1937 shortly after release. </w:t>
      </w:r>
    </w:p>
    <w:p w14:paraId="348D75A5" w14:textId="77777777" w:rsidR="00C918B1" w:rsidRDefault="00C918B1" w:rsidP="00C918B1">
      <w:pPr>
        <w:shd w:val="clear" w:color="auto" w:fill="FFFFFF"/>
      </w:pPr>
    </w:p>
    <w:p w14:paraId="2A6BF2E7" w14:textId="77777777" w:rsidR="00C918B1" w:rsidRPr="00C918B1" w:rsidRDefault="00C918B1" w:rsidP="00C918B1">
      <w:pPr>
        <w:shd w:val="clear" w:color="auto" w:fill="FFFFFF"/>
        <w:rPr>
          <w:b/>
          <w:bCs/>
        </w:rPr>
      </w:pPr>
      <w:r w:rsidRPr="00C918B1">
        <w:rPr>
          <w:b/>
          <w:bCs/>
        </w:rPr>
        <w:t xml:space="preserve">Michael Oliver </w:t>
      </w:r>
    </w:p>
    <w:p w14:paraId="04E1FEB3" w14:textId="0FBEEBE2" w:rsidR="00C918B1" w:rsidRDefault="00C918B1" w:rsidP="00C918B1">
      <w:pPr>
        <w:shd w:val="clear" w:color="auto" w:fill="FFFFFF"/>
      </w:pPr>
      <w:r>
        <w:t xml:space="preserve">Michael Oliver was an academic and activist key to the development of the social model of disability. Oliver was one of the first to shift the focus away from a medical view of disability towards a social view, where people are disabled by social, cultural and economic barriers. Michael passed away in 2019. </w:t>
      </w:r>
    </w:p>
    <w:p w14:paraId="0747B7AD" w14:textId="77777777" w:rsidR="00C918B1" w:rsidRDefault="00C918B1" w:rsidP="00C918B1">
      <w:pPr>
        <w:shd w:val="clear" w:color="auto" w:fill="FFFFFF"/>
      </w:pPr>
    </w:p>
    <w:p w14:paraId="3BB7A843" w14:textId="77777777" w:rsidR="00C918B1" w:rsidRPr="00C918B1" w:rsidRDefault="00C918B1" w:rsidP="00C918B1">
      <w:pPr>
        <w:shd w:val="clear" w:color="auto" w:fill="FFFFFF"/>
        <w:rPr>
          <w:b/>
          <w:bCs/>
        </w:rPr>
      </w:pPr>
      <w:r w:rsidRPr="00C918B1">
        <w:rPr>
          <w:b/>
          <w:bCs/>
        </w:rPr>
        <w:t xml:space="preserve">Jenny Morris </w:t>
      </w:r>
    </w:p>
    <w:p w14:paraId="66175326" w14:textId="71A0AA71" w:rsidR="00C918B1" w:rsidRDefault="00C918B1" w:rsidP="00C918B1">
      <w:pPr>
        <w:shd w:val="clear" w:color="auto" w:fill="FFFFFF"/>
      </w:pPr>
      <w:r>
        <w:t xml:space="preserve">Jenny Morris is a feminist writer and researcher. Her work has explored extensively the way disability and gender intersect. She is the author of the influential book Pride Against Prejudice. In this book she draws on both her own and others’ experience of disability, confronting the nature of prejudice in contemporary society. </w:t>
      </w:r>
    </w:p>
    <w:p w14:paraId="0467F893" w14:textId="77777777" w:rsidR="00C918B1" w:rsidRDefault="00C918B1" w:rsidP="00C918B1">
      <w:pPr>
        <w:shd w:val="clear" w:color="auto" w:fill="FFFFFF"/>
      </w:pPr>
    </w:p>
    <w:p w14:paraId="0CFA1913" w14:textId="77777777" w:rsidR="00C918B1" w:rsidRPr="00C918B1" w:rsidRDefault="00C918B1" w:rsidP="00C918B1">
      <w:pPr>
        <w:shd w:val="clear" w:color="auto" w:fill="FFFFFF"/>
        <w:rPr>
          <w:b/>
          <w:bCs/>
        </w:rPr>
      </w:pPr>
      <w:r w:rsidRPr="00C918B1">
        <w:rPr>
          <w:b/>
          <w:bCs/>
        </w:rPr>
        <w:t xml:space="preserve">Liz Crow </w:t>
      </w:r>
    </w:p>
    <w:p w14:paraId="2AC8143C" w14:textId="232CE92D" w:rsidR="00C918B1" w:rsidRDefault="00C918B1" w:rsidP="00C918B1">
      <w:pPr>
        <w:shd w:val="clear" w:color="auto" w:fill="FFFFFF"/>
      </w:pPr>
      <w:r>
        <w:t>Liz Crow is a UK-based artist and activist who works across performance, film, audio and text. She is perhaps best known for the film installation “Resistance” which explored Aktion T4, the Nazi program of mass murder that targeted people with disability. Her work has been shown at the Tate Modern and the Kennedy Centre for the Performing Arts.</w:t>
      </w:r>
    </w:p>
    <w:p w14:paraId="5FC58087" w14:textId="77777777" w:rsidR="00C918B1" w:rsidRDefault="00C918B1" w:rsidP="00C918B1">
      <w:pPr>
        <w:shd w:val="clear" w:color="auto" w:fill="FFFFFF"/>
      </w:pPr>
    </w:p>
    <w:p w14:paraId="713BEE2B" w14:textId="77777777" w:rsidR="00C918B1" w:rsidRPr="00C918B1" w:rsidRDefault="00C918B1" w:rsidP="00C918B1">
      <w:pPr>
        <w:shd w:val="clear" w:color="auto" w:fill="FFFFFF"/>
        <w:rPr>
          <w:b/>
          <w:bCs/>
        </w:rPr>
      </w:pPr>
      <w:r w:rsidRPr="00C918B1">
        <w:rPr>
          <w:b/>
          <w:bCs/>
        </w:rPr>
        <w:t xml:space="preserve">Emeritus Professor Carol Thomas </w:t>
      </w:r>
    </w:p>
    <w:p w14:paraId="627CDF99" w14:textId="7F1F5CE6" w:rsidR="00C918B1" w:rsidRDefault="00C918B1" w:rsidP="00C918B1">
      <w:pPr>
        <w:shd w:val="clear" w:color="auto" w:fill="FFFFFF"/>
      </w:pPr>
      <w:r>
        <w:t>Carol Thomas was a Professor of Sociology specialising in disability studies and the sociology of health and illness. One of the pioneers of disability studies, Carol is best known for her two books, Female Forms: Experiencing and Understanding Disability (1999) and Sociologies of Disability and Illness: Contested Ideas in Disability Studies and Medical Sociology (2007). Carol passed away in 2022.</w:t>
      </w:r>
    </w:p>
    <w:p w14:paraId="07CB8742" w14:textId="77777777" w:rsidR="00C918B1" w:rsidRPr="00C918B1" w:rsidRDefault="00C918B1" w:rsidP="00C918B1">
      <w:pPr>
        <w:shd w:val="clear" w:color="auto" w:fill="FFFFFF"/>
        <w:rPr>
          <w:b/>
          <w:bCs/>
        </w:rPr>
      </w:pPr>
    </w:p>
    <w:p w14:paraId="64DF28B6" w14:textId="606718AC" w:rsidR="00C918B1" w:rsidRDefault="34F27B4A" w:rsidP="00CC05C3">
      <w:pPr>
        <w:pStyle w:val="Heading2"/>
      </w:pPr>
      <w:r>
        <w:t xml:space="preserve">About the next </w:t>
      </w:r>
      <w:r w:rsidR="00C918B1">
        <w:t xml:space="preserve">event in the Critical Disability Studies Series </w:t>
      </w:r>
    </w:p>
    <w:p w14:paraId="3B05DDB1" w14:textId="77777777" w:rsidR="00C918B1" w:rsidRPr="00C918B1" w:rsidRDefault="00C918B1" w:rsidP="00C918B1">
      <w:pPr>
        <w:shd w:val="clear" w:color="auto" w:fill="FFFFFF"/>
        <w:rPr>
          <w:b/>
          <w:bCs/>
        </w:rPr>
      </w:pPr>
    </w:p>
    <w:p w14:paraId="5DD12DDB" w14:textId="77777777" w:rsidR="00C918B1" w:rsidRDefault="00C918B1" w:rsidP="00C918B1">
      <w:pPr>
        <w:shd w:val="clear" w:color="auto" w:fill="FFFFFF"/>
      </w:pPr>
      <w:r>
        <w:lastRenderedPageBreak/>
        <w:t xml:space="preserve">This seminar series was developed in conjunction with the Melbourne Disability Institute and the Office of the Provost, Diversity &amp; Inclusion team, at the University of Melbourne. </w:t>
      </w:r>
    </w:p>
    <w:p w14:paraId="6CB2CCEA" w14:textId="77777777" w:rsidR="00C918B1" w:rsidRDefault="00C918B1" w:rsidP="00C918B1">
      <w:pPr>
        <w:shd w:val="clear" w:color="auto" w:fill="FFFFFF"/>
      </w:pPr>
    </w:p>
    <w:p w14:paraId="7A955010" w14:textId="77777777" w:rsidR="00C918B1" w:rsidRPr="00C918B1" w:rsidRDefault="00C918B1" w:rsidP="00C918B1">
      <w:pPr>
        <w:shd w:val="clear" w:color="auto" w:fill="FFFFFF"/>
        <w:rPr>
          <w:b/>
          <w:bCs/>
        </w:rPr>
      </w:pPr>
      <w:r w:rsidRPr="00C918B1">
        <w:rPr>
          <w:b/>
          <w:bCs/>
        </w:rPr>
        <w:t xml:space="preserve">Seminar 2: The Disability Discrimination Act: Opportunities and limitations </w:t>
      </w:r>
    </w:p>
    <w:p w14:paraId="28186482" w14:textId="40042892" w:rsidR="00C918B1" w:rsidRDefault="00C918B1" w:rsidP="00C918B1">
      <w:pPr>
        <w:shd w:val="clear" w:color="auto" w:fill="FFFFFF"/>
      </w:pPr>
      <w:r>
        <w:t xml:space="preserve">Monday 20 October </w:t>
      </w:r>
    </w:p>
    <w:p w14:paraId="13E67B68" w14:textId="7C64AC7F" w:rsidR="00C918B1" w:rsidRDefault="00C918B1" w:rsidP="2FF2E966">
      <w:pPr>
        <w:shd w:val="clear" w:color="auto" w:fill="FFFFFF" w:themeFill="background1"/>
      </w:pPr>
    </w:p>
    <w:p w14:paraId="583D0B7C" w14:textId="03A6D35E" w:rsidR="00C918B1" w:rsidRDefault="00C918B1" w:rsidP="00C918B1">
      <w:pPr>
        <w:shd w:val="clear" w:color="auto" w:fill="FFFFFF"/>
      </w:pPr>
      <w:r>
        <w:t xml:space="preserve">Visit the website or scan the QR code below for more information: </w:t>
      </w:r>
      <w:hyperlink r:id="rId19" w:history="1">
        <w:r w:rsidRPr="0001753E">
          <w:rPr>
            <w:rStyle w:val="Hyperlink"/>
          </w:rPr>
          <w:t>go.unimelb.edu.au/uj5p</w:t>
        </w:r>
      </w:hyperlink>
    </w:p>
    <w:p w14:paraId="05E03FEC" w14:textId="77777777" w:rsidR="009B426B" w:rsidRDefault="009B426B" w:rsidP="00C918B1">
      <w:pPr>
        <w:shd w:val="clear" w:color="auto" w:fill="FFFFFF"/>
      </w:pPr>
    </w:p>
    <w:p w14:paraId="356EA859" w14:textId="1047F6A4" w:rsidR="00C918B1" w:rsidRDefault="00C918B1" w:rsidP="2FF2E966">
      <w:pPr>
        <w:shd w:val="clear" w:color="auto" w:fill="FFFFFF" w:themeFill="background1"/>
      </w:pPr>
      <w:r>
        <w:fldChar w:fldCharType="begin"/>
      </w:r>
      <w:r>
        <w:instrText xml:space="preserve"> INCLUDEPICTURE "https://qr.unimelb.edu.au/go/uj5p" \* MERGEFORMATINET </w:instrText>
      </w:r>
      <w:r>
        <w:fldChar w:fldCharType="separate"/>
      </w:r>
      <w:r w:rsidR="009B426B">
        <w:rPr>
          <w:noProof/>
        </w:rPr>
        <w:drawing>
          <wp:inline distT="0" distB="0" distL="0" distR="0" wp14:anchorId="585592D0" wp14:editId="3EAAA0B1">
            <wp:extent cx="1741230" cy="1741230"/>
            <wp:effectExtent l="0" t="0" r="0" b="0"/>
            <wp:docPr id="1688745685" name="Picture 1" descr="A QR code with black square points to the Seminar Series website: https://go.unimelb.edu.au/uj5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45685" name="Picture 1" descr="A qr code on a white background&#10;&#10;AI-generated content may be incorrect."/>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1741230" cy="1741230"/>
                    </a:xfrm>
                    <a:prstGeom prst="rect">
                      <a:avLst/>
                    </a:prstGeom>
                    <a:noFill/>
                    <a:ln>
                      <a:noFill/>
                    </a:ln>
                  </pic:spPr>
                </pic:pic>
              </a:graphicData>
            </a:graphic>
          </wp:inline>
        </w:drawing>
      </w:r>
      <w:r>
        <w:fldChar w:fldCharType="end"/>
      </w:r>
    </w:p>
    <w:p w14:paraId="461728DD" w14:textId="77777777" w:rsidR="00D112B9" w:rsidRDefault="00D112B9" w:rsidP="00C918B1">
      <w:pPr>
        <w:shd w:val="clear" w:color="auto" w:fill="FFFFFF"/>
      </w:pPr>
    </w:p>
    <w:p w14:paraId="523C7D34" w14:textId="33E07B9F" w:rsidR="00C918B1" w:rsidRPr="00C918B1" w:rsidRDefault="00C918B1" w:rsidP="2FF2E966">
      <w:pPr>
        <w:shd w:val="clear" w:color="auto" w:fill="FFFFFF" w:themeFill="background1"/>
        <w:rPr>
          <w:b/>
          <w:bCs/>
          <w:sz w:val="32"/>
          <w:szCs w:val="32"/>
        </w:rPr>
      </w:pPr>
      <w:r w:rsidRPr="2FF2E966">
        <w:rPr>
          <w:b/>
          <w:bCs/>
          <w:sz w:val="32"/>
          <w:szCs w:val="32"/>
        </w:rPr>
        <w:t xml:space="preserve">“The social model tells us how we are disabled by society – and we often are – however where is agency? Where is the possibility of disabled people making their own stories and their own identities? Making our own way in the world? Because we do.” </w:t>
      </w:r>
      <w:r w:rsidRPr="2FF2E966">
        <w:rPr>
          <w:sz w:val="32"/>
          <w:szCs w:val="32"/>
        </w:rPr>
        <w:t>– Professor Tom Shakespeare</w:t>
      </w:r>
    </w:p>
    <w:sectPr w:rsidR="00C918B1" w:rsidRPr="00C918B1">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15C8" w14:textId="77777777" w:rsidR="00457B22" w:rsidRDefault="00457B22">
      <w:r>
        <w:separator/>
      </w:r>
    </w:p>
  </w:endnote>
  <w:endnote w:type="continuationSeparator" w:id="0">
    <w:p w14:paraId="3E70A2EF" w14:textId="77777777" w:rsidR="00457B22" w:rsidRDefault="0045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F2E966" w14:paraId="3E59C30E" w14:textId="77777777" w:rsidTr="2FF2E966">
      <w:trPr>
        <w:trHeight w:val="300"/>
      </w:trPr>
      <w:tc>
        <w:tcPr>
          <w:tcW w:w="3005" w:type="dxa"/>
        </w:tcPr>
        <w:p w14:paraId="7A3D43A1" w14:textId="44212001" w:rsidR="2FF2E966" w:rsidRDefault="2FF2E966" w:rsidP="2FF2E966">
          <w:pPr>
            <w:pStyle w:val="Header"/>
            <w:ind w:left="-115"/>
          </w:pPr>
        </w:p>
      </w:tc>
      <w:tc>
        <w:tcPr>
          <w:tcW w:w="3005" w:type="dxa"/>
        </w:tcPr>
        <w:p w14:paraId="6C9A978B" w14:textId="178A232D" w:rsidR="2FF2E966" w:rsidRDefault="2FF2E966" w:rsidP="2FF2E966">
          <w:pPr>
            <w:pStyle w:val="Header"/>
            <w:jc w:val="center"/>
          </w:pPr>
        </w:p>
      </w:tc>
      <w:tc>
        <w:tcPr>
          <w:tcW w:w="3005" w:type="dxa"/>
        </w:tcPr>
        <w:p w14:paraId="1442EC74" w14:textId="6874318C" w:rsidR="2FF2E966" w:rsidRDefault="2FF2E966" w:rsidP="2FF2E966">
          <w:pPr>
            <w:pStyle w:val="Header"/>
            <w:ind w:right="-115"/>
            <w:jc w:val="right"/>
          </w:pPr>
        </w:p>
      </w:tc>
    </w:tr>
  </w:tbl>
  <w:p w14:paraId="705D83ED" w14:textId="0F01D222" w:rsidR="2FF2E966" w:rsidRDefault="2FF2E966" w:rsidP="2FF2E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511B" w14:textId="77777777" w:rsidR="00457B22" w:rsidRDefault="00457B22">
      <w:r>
        <w:separator/>
      </w:r>
    </w:p>
  </w:footnote>
  <w:footnote w:type="continuationSeparator" w:id="0">
    <w:p w14:paraId="7127F0FF" w14:textId="77777777" w:rsidR="00457B22" w:rsidRDefault="0045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F2E966" w14:paraId="3E1D72FE" w14:textId="77777777" w:rsidTr="2FF2E966">
      <w:trPr>
        <w:trHeight w:val="300"/>
      </w:trPr>
      <w:tc>
        <w:tcPr>
          <w:tcW w:w="3005" w:type="dxa"/>
        </w:tcPr>
        <w:p w14:paraId="52656001" w14:textId="0D55E7C3" w:rsidR="2FF2E966" w:rsidRDefault="2FF2E966" w:rsidP="2FF2E966">
          <w:pPr>
            <w:pStyle w:val="Header"/>
            <w:ind w:left="-115"/>
          </w:pPr>
        </w:p>
      </w:tc>
      <w:tc>
        <w:tcPr>
          <w:tcW w:w="3005" w:type="dxa"/>
        </w:tcPr>
        <w:p w14:paraId="6EA899E7" w14:textId="1CAC64C4" w:rsidR="2FF2E966" w:rsidRDefault="2FF2E966" w:rsidP="2FF2E966">
          <w:pPr>
            <w:pStyle w:val="Header"/>
            <w:jc w:val="center"/>
          </w:pPr>
        </w:p>
      </w:tc>
      <w:tc>
        <w:tcPr>
          <w:tcW w:w="3005" w:type="dxa"/>
        </w:tcPr>
        <w:p w14:paraId="749E20C3" w14:textId="567F93D0" w:rsidR="2FF2E966" w:rsidRDefault="2FF2E966" w:rsidP="2FF2E966">
          <w:pPr>
            <w:pStyle w:val="Header"/>
            <w:ind w:right="-115"/>
            <w:jc w:val="right"/>
          </w:pPr>
          <w:r>
            <w:fldChar w:fldCharType="begin"/>
          </w:r>
          <w:r>
            <w:instrText>PAGE</w:instrText>
          </w:r>
          <w:r>
            <w:fldChar w:fldCharType="separate"/>
          </w:r>
          <w:r w:rsidR="00E07384">
            <w:rPr>
              <w:noProof/>
            </w:rPr>
            <w:t>1</w:t>
          </w:r>
          <w:r>
            <w:fldChar w:fldCharType="end"/>
          </w:r>
        </w:p>
      </w:tc>
    </w:tr>
  </w:tbl>
  <w:p w14:paraId="5C0A8888" w14:textId="2D85E059" w:rsidR="2FF2E966" w:rsidRDefault="2FF2E966" w:rsidP="2FF2E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214"/>
    <w:multiLevelType w:val="hybridMultilevel"/>
    <w:tmpl w:val="043CDB36"/>
    <w:lvl w:ilvl="0" w:tplc="347257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57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F4"/>
    <w:rsid w:val="0001753E"/>
    <w:rsid w:val="000B5E5D"/>
    <w:rsid w:val="000D456B"/>
    <w:rsid w:val="00102761"/>
    <w:rsid w:val="00316542"/>
    <w:rsid w:val="00457B22"/>
    <w:rsid w:val="006947AF"/>
    <w:rsid w:val="006D0E5A"/>
    <w:rsid w:val="006D59F4"/>
    <w:rsid w:val="009A4A92"/>
    <w:rsid w:val="009B426B"/>
    <w:rsid w:val="009E35DB"/>
    <w:rsid w:val="00A51257"/>
    <w:rsid w:val="00A85ADB"/>
    <w:rsid w:val="00AA3C68"/>
    <w:rsid w:val="00B179FF"/>
    <w:rsid w:val="00B84DA4"/>
    <w:rsid w:val="00C35B2F"/>
    <w:rsid w:val="00C915E1"/>
    <w:rsid w:val="00C918B1"/>
    <w:rsid w:val="00CC05C3"/>
    <w:rsid w:val="00D112B9"/>
    <w:rsid w:val="00E07384"/>
    <w:rsid w:val="08937B77"/>
    <w:rsid w:val="0C2ED318"/>
    <w:rsid w:val="0DB1AB78"/>
    <w:rsid w:val="1E4B3837"/>
    <w:rsid w:val="1F00C8AF"/>
    <w:rsid w:val="29E46AF4"/>
    <w:rsid w:val="2FF2E966"/>
    <w:rsid w:val="34F27B4A"/>
    <w:rsid w:val="3926063C"/>
    <w:rsid w:val="3E24C611"/>
    <w:rsid w:val="4FEDCFCF"/>
    <w:rsid w:val="565ABEC8"/>
    <w:rsid w:val="5D06FF90"/>
    <w:rsid w:val="6D5F975A"/>
    <w:rsid w:val="79E6E24B"/>
    <w:rsid w:val="7BA235B3"/>
    <w:rsid w:val="7CCA3D1C"/>
    <w:rsid w:val="7DE21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71E81EB"/>
  <w15:chartTrackingRefBased/>
  <w15:docId w15:val="{7999A30E-8720-4644-99F0-AB96C7F1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5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9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9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9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9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5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9F4"/>
    <w:rPr>
      <w:rFonts w:eastAsiaTheme="majorEastAsia" w:cstheme="majorBidi"/>
      <w:color w:val="272727" w:themeColor="text1" w:themeTint="D8"/>
    </w:rPr>
  </w:style>
  <w:style w:type="paragraph" w:styleId="Title">
    <w:name w:val="Title"/>
    <w:basedOn w:val="Normal"/>
    <w:next w:val="Normal"/>
    <w:link w:val="TitleChar"/>
    <w:uiPriority w:val="10"/>
    <w:qFormat/>
    <w:rsid w:val="006D59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9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9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59F4"/>
    <w:rPr>
      <w:i/>
      <w:iCs/>
      <w:color w:val="404040" w:themeColor="text1" w:themeTint="BF"/>
    </w:rPr>
  </w:style>
  <w:style w:type="paragraph" w:styleId="ListParagraph">
    <w:name w:val="List Paragraph"/>
    <w:basedOn w:val="Normal"/>
    <w:uiPriority w:val="34"/>
    <w:qFormat/>
    <w:rsid w:val="006D59F4"/>
    <w:pPr>
      <w:ind w:left="720"/>
      <w:contextualSpacing/>
    </w:pPr>
  </w:style>
  <w:style w:type="character" w:styleId="IntenseEmphasis">
    <w:name w:val="Intense Emphasis"/>
    <w:basedOn w:val="DefaultParagraphFont"/>
    <w:uiPriority w:val="21"/>
    <w:qFormat/>
    <w:rsid w:val="006D59F4"/>
    <w:rPr>
      <w:i/>
      <w:iCs/>
      <w:color w:val="0F4761" w:themeColor="accent1" w:themeShade="BF"/>
    </w:rPr>
  </w:style>
  <w:style w:type="paragraph" w:styleId="IntenseQuote">
    <w:name w:val="Intense Quote"/>
    <w:basedOn w:val="Normal"/>
    <w:next w:val="Normal"/>
    <w:link w:val="IntenseQuoteChar"/>
    <w:uiPriority w:val="30"/>
    <w:qFormat/>
    <w:rsid w:val="006D5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9F4"/>
    <w:rPr>
      <w:i/>
      <w:iCs/>
      <w:color w:val="0F4761" w:themeColor="accent1" w:themeShade="BF"/>
    </w:rPr>
  </w:style>
  <w:style w:type="character" w:styleId="IntenseReference">
    <w:name w:val="Intense Reference"/>
    <w:basedOn w:val="DefaultParagraphFont"/>
    <w:uiPriority w:val="32"/>
    <w:qFormat/>
    <w:rsid w:val="006D59F4"/>
    <w:rPr>
      <w:b/>
      <w:bCs/>
      <w:smallCaps/>
      <w:color w:val="0F4761" w:themeColor="accent1" w:themeShade="BF"/>
      <w:spacing w:val="5"/>
    </w:rPr>
  </w:style>
  <w:style w:type="character" w:customStyle="1" w:styleId="apple-converted-space">
    <w:name w:val="apple-converted-space"/>
    <w:basedOn w:val="DefaultParagraphFont"/>
    <w:rsid w:val="006D59F4"/>
  </w:style>
  <w:style w:type="character" w:styleId="Hyperlink">
    <w:name w:val="Hyperlink"/>
    <w:basedOn w:val="DefaultParagraphFont"/>
    <w:uiPriority w:val="99"/>
    <w:unhideWhenUsed/>
    <w:rsid w:val="006D59F4"/>
    <w:rPr>
      <w:color w:val="0000FF"/>
      <w:u w:val="single"/>
    </w:rPr>
  </w:style>
  <w:style w:type="character" w:styleId="UnresolvedMention">
    <w:name w:val="Unresolved Mention"/>
    <w:basedOn w:val="DefaultParagraphFont"/>
    <w:uiPriority w:val="99"/>
    <w:semiHidden/>
    <w:unhideWhenUsed/>
    <w:rsid w:val="0001753E"/>
    <w:rPr>
      <w:color w:val="605E5C"/>
      <w:shd w:val="clear" w:color="auto" w:fill="E1DFDD"/>
    </w:rPr>
  </w:style>
  <w:style w:type="paragraph" w:styleId="Header">
    <w:name w:val="header"/>
    <w:basedOn w:val="Normal"/>
    <w:uiPriority w:val="99"/>
    <w:unhideWhenUsed/>
    <w:rsid w:val="2FF2E966"/>
    <w:pPr>
      <w:tabs>
        <w:tab w:val="center" w:pos="4680"/>
        <w:tab w:val="right" w:pos="9360"/>
      </w:tabs>
    </w:pPr>
  </w:style>
  <w:style w:type="paragraph" w:styleId="Footer">
    <w:name w:val="footer"/>
    <w:basedOn w:val="Normal"/>
    <w:uiPriority w:val="99"/>
    <w:unhideWhenUsed/>
    <w:rsid w:val="2FF2E96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now.flinders.edu.au/en/persons/lorna-hallahan-2" TargetMode="External"/><Relationship Id="rId18" Type="http://schemas.openxmlformats.org/officeDocument/2006/relationships/hyperlink" Target="https://www.unimelb.edu.au/wireless/it-and-wireless-terms-of-u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profiles.uts.edu.au/Scott.Avery"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live.captioningstudio.com/?s=PHLSD187L1&amp;fs=40px"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htm.ac.uk/aboutus/people/shakespeare.t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pp.sli.do/event/vgYH2L2hQYCJVZ5pkXDzyy/live/questions" TargetMode="External"/><Relationship Id="rId23" Type="http://schemas.openxmlformats.org/officeDocument/2006/relationships/fontTable" Target="fontTable.xml"/><Relationship Id="rId10" Type="http://schemas.openxmlformats.org/officeDocument/2006/relationships/hyperlink" Target="https://findanexpert.unimelb.edu.au/profile/4025-anne-kavanagh" TargetMode="External"/><Relationship Id="rId19" Type="http://schemas.openxmlformats.org/officeDocument/2006/relationships/hyperlink" Target="https://about.unimelb.edu.au/diversity-inclusion/disability-inclusion/critical-disability-studies-seminar-ser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Comments xmlns="e4c36642-1c11-4363-9db8-6d197308292a" xsi:nil="true"/>
    <lcf76f155ced4ddcb4097134ff3c332f xmlns="e4c36642-1c11-4363-9db8-6d19730829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23A5F83BFB0C49A6280EC65AFBFBAC" ma:contentTypeVersion="20" ma:contentTypeDescription="Create a new document." ma:contentTypeScope="" ma:versionID="9d1f1372493cf05a0b1f39bcfa96e69f">
  <xsd:schema xmlns:xsd="http://www.w3.org/2001/XMLSchema" xmlns:xs="http://www.w3.org/2001/XMLSchema" xmlns:p="http://schemas.microsoft.com/office/2006/metadata/properties" xmlns:ns2="066b1bb9-6b0c-4630-89ad-9d712de6d10b" xmlns:ns3="e4c36642-1c11-4363-9db8-6d197308292a" xmlns:ns4="f07d8113-1d44-46cb-baa5-a742d0650dfc" targetNamespace="http://schemas.microsoft.com/office/2006/metadata/properties" ma:root="true" ma:fieldsID="fed74b4ca1065c8b6a844518ba691585" ns2:_="" ns3:_="" ns4:_="">
    <xsd:import namespace="066b1bb9-6b0c-4630-89ad-9d712de6d10b"/>
    <xsd:import namespace="e4c36642-1c11-4363-9db8-6d197308292a"/>
    <xsd:import namespace="f07d8113-1d44-46cb-baa5-a742d0650d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Comme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b1bb9-6b0c-4630-89ad-9d712de6d1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36642-1c11-4363-9db8-6d19730829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cb74ab8-1271-4ed4-8102-138d56400a86}" ma:internalName="TaxCatchAll" ma:showField="CatchAllData" ma:web="83bc9d92-7a69-4172-9510-6ce96506a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7E97C-3804-40E3-A05B-20C8F13F009A}">
  <ds:schemaRefs>
    <ds:schemaRef ds:uri="http://schemas.microsoft.com/office/2006/metadata/properties"/>
    <ds:schemaRef ds:uri="http://schemas.microsoft.com/office/infopath/2007/PartnerControls"/>
    <ds:schemaRef ds:uri="f07d8113-1d44-46cb-baa5-a742d0650dfc"/>
    <ds:schemaRef ds:uri="e4c36642-1c11-4363-9db8-6d197308292a"/>
  </ds:schemaRefs>
</ds:datastoreItem>
</file>

<file path=customXml/itemProps2.xml><?xml version="1.0" encoding="utf-8"?>
<ds:datastoreItem xmlns:ds="http://schemas.openxmlformats.org/officeDocument/2006/customXml" ds:itemID="{E2196817-56DB-4046-B32D-27EA9318B8CB}">
  <ds:schemaRefs>
    <ds:schemaRef ds:uri="http://schemas.microsoft.com/sharepoint/v3/contenttype/forms"/>
  </ds:schemaRefs>
</ds:datastoreItem>
</file>

<file path=customXml/itemProps3.xml><?xml version="1.0" encoding="utf-8"?>
<ds:datastoreItem xmlns:ds="http://schemas.openxmlformats.org/officeDocument/2006/customXml" ds:itemID="{2CCF1C29-EE12-44CF-BF04-C127FE49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b1bb9-6b0c-4630-89ad-9d712de6d10b"/>
    <ds:schemaRef ds:uri="e4c36642-1c11-4363-9db8-6d197308292a"/>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Knowles</dc:creator>
  <cp:keywords/>
  <dc:description/>
  <cp:lastModifiedBy>Elisabeth Knowles</cp:lastModifiedBy>
  <cp:revision>2</cp:revision>
  <dcterms:created xsi:type="dcterms:W3CDTF">2025-10-31T05:56:00Z</dcterms:created>
  <dcterms:modified xsi:type="dcterms:W3CDTF">2025-10-31T05:56:00Z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0x0101001723A5F83BFB0C49A6280EC65AFBFBAC</vt:lpwstr>
  </property>
  <property fmtid="{D5CDD505-2E9C-101B-9397-08002B2CF9AE}" pid="3" name="MediaServiceImageTags">
    <vt:lpwstr/>
  </property>
</Properties>
</file>